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A3" w:rsidRDefault="001449A3" w:rsidP="00144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22.2012</w:t>
      </w:r>
    </w:p>
    <w:p w:rsidR="001449A3" w:rsidRDefault="001449A3" w:rsidP="00144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внесению изменений в Генеральный план </w:t>
      </w:r>
    </w:p>
    <w:p w:rsidR="001449A3" w:rsidRDefault="001449A3" w:rsidP="001449A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«Город Воткинск»</w:t>
      </w:r>
    </w:p>
    <w:p w:rsidR="001449A3" w:rsidRDefault="001449A3" w:rsidP="001449A3">
      <w:pPr>
        <w:jc w:val="center"/>
        <w:rPr>
          <w:b/>
          <w:sz w:val="28"/>
          <w:szCs w:val="28"/>
        </w:rPr>
      </w:pPr>
    </w:p>
    <w:p w:rsidR="001449A3" w:rsidRDefault="001449A3" w:rsidP="0014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Воткинск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13 декабря 2012 года</w:t>
      </w:r>
    </w:p>
    <w:p w:rsidR="001449A3" w:rsidRDefault="001449A3" w:rsidP="001449A3">
      <w:pPr>
        <w:jc w:val="both"/>
        <w:rPr>
          <w:sz w:val="28"/>
          <w:szCs w:val="28"/>
        </w:rPr>
      </w:pPr>
    </w:p>
    <w:p w:rsidR="001449A3" w:rsidRDefault="001449A3" w:rsidP="00144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1449A3" w:rsidRDefault="001449A3" w:rsidP="001449A3">
      <w:pPr>
        <w:jc w:val="both"/>
        <w:rPr>
          <w:b/>
          <w:sz w:val="16"/>
          <w:szCs w:val="16"/>
        </w:rPr>
      </w:pPr>
    </w:p>
    <w:p w:rsidR="001449A3" w:rsidRDefault="001449A3" w:rsidP="001449A3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рабочей группы:</w:t>
      </w:r>
    </w:p>
    <w:p w:rsidR="001449A3" w:rsidRDefault="001449A3" w:rsidP="001449A3">
      <w:pPr>
        <w:tabs>
          <w:tab w:val="left" w:pos="-180"/>
          <w:tab w:val="left" w:pos="7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С.Б. Першин – заместитель главы Администрации города Воткинска по архитектуре строительству и имущественным отношениям;</w:t>
      </w:r>
    </w:p>
    <w:p w:rsidR="001449A3" w:rsidRDefault="001449A3" w:rsidP="001449A3">
      <w:pPr>
        <w:tabs>
          <w:tab w:val="left" w:pos="-1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Э.М. Тимошенко – начальник правового управления Администрации города Воткинска;</w:t>
      </w:r>
    </w:p>
    <w:p w:rsidR="001449A3" w:rsidRDefault="001449A3" w:rsidP="001449A3">
      <w:pPr>
        <w:tabs>
          <w:tab w:val="left" w:pos="-1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Д.Р. Магсумов  – начальник управления архитектуры и строительства Администрации города Воткинска – главный архитектор города;</w:t>
      </w:r>
    </w:p>
    <w:p w:rsidR="001449A3" w:rsidRDefault="001449A3" w:rsidP="001449A3">
      <w:pPr>
        <w:tabs>
          <w:tab w:val="left" w:pos="-1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Д.А. Казанцев – начальник управления культуры, спорта и молодежной политики;</w:t>
      </w:r>
    </w:p>
    <w:p w:rsidR="001449A3" w:rsidRDefault="001449A3" w:rsidP="001449A3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С.В. Журавлев – начальник отдела информатизации и программного обеспечения Администрации города Воткинска;</w:t>
      </w:r>
    </w:p>
    <w:p w:rsidR="001449A3" w:rsidRDefault="001449A3" w:rsidP="001449A3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Г.Л. Кононова – заместитель начальника управления архитектуры и строительства Администрации города Воткинска;</w:t>
      </w:r>
    </w:p>
    <w:p w:rsidR="001449A3" w:rsidRDefault="001449A3" w:rsidP="001449A3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Т.Б. Жуйкова – главный специалист отдела организационной работы Аппарата Главы муниципального образования «Город Воткинск» и Воткинской городской Думы;</w:t>
      </w:r>
    </w:p>
    <w:p w:rsidR="001449A3" w:rsidRDefault="001449A3" w:rsidP="001449A3">
      <w:pPr>
        <w:tabs>
          <w:tab w:val="left" w:pos="-180"/>
          <w:tab w:val="left" w:pos="7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– главный специалист-эксперт управления архитектуры и строительства Администрации города Воткинска.</w:t>
      </w:r>
    </w:p>
    <w:p w:rsidR="001449A3" w:rsidRDefault="001449A3" w:rsidP="001449A3">
      <w:pPr>
        <w:tabs>
          <w:tab w:val="left" w:pos="720"/>
        </w:tabs>
        <w:ind w:right="-5" w:firstLine="720"/>
        <w:jc w:val="both"/>
        <w:rPr>
          <w:sz w:val="28"/>
          <w:szCs w:val="28"/>
        </w:rPr>
      </w:pPr>
    </w:p>
    <w:p w:rsidR="001449A3" w:rsidRDefault="001449A3" w:rsidP="001449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Рассмотрели:</w:t>
      </w:r>
    </w:p>
    <w:p w:rsidR="001449A3" w:rsidRDefault="001449A3" w:rsidP="001449A3">
      <w:pPr>
        <w:ind w:firstLine="555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вопрос по внесению изменений в Генеральный план городского округа «Город Воткинск», вынесенный на публичные слушания Постановлением Администрации города Воткинска от </w:t>
      </w:r>
      <w:r>
        <w:rPr>
          <w:sz w:val="28"/>
          <w:szCs w:val="34"/>
        </w:rPr>
        <w:t>30.10.2012 № 2618 «Об организации и проведении публичных слушаний по внесению изменений в генеральный план городского округа «Город Воткинск» Удмуртской Республики».</w:t>
      </w:r>
    </w:p>
    <w:p w:rsidR="001449A3" w:rsidRDefault="001449A3" w:rsidP="001449A3">
      <w:pPr>
        <w:ind w:firstLine="708"/>
        <w:jc w:val="both"/>
        <w:rPr>
          <w:sz w:val="28"/>
          <w:szCs w:val="28"/>
        </w:rPr>
      </w:pPr>
    </w:p>
    <w:p w:rsidR="001449A3" w:rsidRDefault="001449A3" w:rsidP="00144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с 14.11.2011 по 30.11.2012 рабочая группа обеспечивала выполнение комплекса работ, связанного с подготовкой и проведением публичных слушаний:</w:t>
      </w:r>
    </w:p>
    <w:p w:rsidR="001449A3" w:rsidRDefault="001449A3" w:rsidP="001449A3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34"/>
        </w:rPr>
      </w:pPr>
      <w:r>
        <w:rPr>
          <w:sz w:val="28"/>
          <w:szCs w:val="28"/>
        </w:rPr>
        <w:t>Разместила в газете «</w:t>
      </w:r>
      <w:proofErr w:type="spellStart"/>
      <w:r>
        <w:rPr>
          <w:sz w:val="28"/>
          <w:szCs w:val="28"/>
        </w:rPr>
        <w:t>Воткинские</w:t>
      </w:r>
      <w:proofErr w:type="spellEnd"/>
      <w:r>
        <w:rPr>
          <w:sz w:val="28"/>
          <w:szCs w:val="28"/>
        </w:rPr>
        <w:t xml:space="preserve"> вести» от 02.11.2011 № 126-127 Постановление Администрации города Воткинска от </w:t>
      </w:r>
      <w:r>
        <w:rPr>
          <w:sz w:val="28"/>
          <w:szCs w:val="34"/>
        </w:rPr>
        <w:t>30.10.2012 № 2618 «Об организации и проведении публичных слушаний по внесению изменений в генеральный план городского округа «Город Воткинск» Удмуртской Республики»;</w:t>
      </w:r>
    </w:p>
    <w:p w:rsidR="001449A3" w:rsidRDefault="001449A3" w:rsidP="001449A3">
      <w:pPr>
        <w:numPr>
          <w:ilvl w:val="0"/>
          <w:numId w:val="1"/>
        </w:numPr>
        <w:tabs>
          <w:tab w:val="clear" w:pos="0"/>
          <w:tab w:val="left" w:pos="-15"/>
        </w:tabs>
        <w:ind w:left="-15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Разместила в сборнике «Муниципальные ведомости города Воткинска» № 7 Постановление Администрации города Воткинска от </w:t>
      </w:r>
      <w:r>
        <w:rPr>
          <w:sz w:val="28"/>
          <w:szCs w:val="34"/>
        </w:rPr>
        <w:t>30.10.2012 № 2618 «Об организации и проведении публичных слушаний по внесению изменений в генеральный план городского округа «Город Воткинск» Удмуртской Республики»;</w:t>
      </w:r>
    </w:p>
    <w:p w:rsidR="001449A3" w:rsidRDefault="001449A3" w:rsidP="001449A3">
      <w:pPr>
        <w:numPr>
          <w:ilvl w:val="0"/>
          <w:numId w:val="1"/>
        </w:numPr>
        <w:tabs>
          <w:tab w:val="clear" w:pos="0"/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Разместил</w:t>
      </w:r>
      <w:bookmarkStart w:id="0" w:name="_GoBack"/>
      <w:bookmarkEnd w:id="0"/>
      <w:r>
        <w:rPr>
          <w:sz w:val="28"/>
          <w:szCs w:val="28"/>
        </w:rPr>
        <w:t xml:space="preserve">а на сайте в сети «Интернет»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votkinsk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Постановление Администрации города Воткинска от </w:t>
      </w:r>
      <w:r>
        <w:rPr>
          <w:sz w:val="28"/>
          <w:szCs w:val="34"/>
        </w:rPr>
        <w:t>30.10.2012 № 2618 «Об организации и проведении публичных слушаний по внесению изменений в генеральный план городского округа «Город Воткинск» Удмуртской Республики»</w:t>
      </w:r>
      <w:r>
        <w:rPr>
          <w:sz w:val="28"/>
          <w:szCs w:val="28"/>
        </w:rPr>
        <w:t>;</w:t>
      </w:r>
    </w:p>
    <w:p w:rsidR="001449A3" w:rsidRDefault="001449A3" w:rsidP="001449A3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Разместила Постановление Администрации города Воткинска от </w:t>
      </w:r>
      <w:r>
        <w:rPr>
          <w:sz w:val="28"/>
          <w:szCs w:val="34"/>
        </w:rPr>
        <w:t>30.10.2012 № 2618 «Об организации и проведении публичных слушаний по внесению изменений в генеральный план городского округа «Город Воткинск» Удмуртской Республики», пояснительную записку, карту функционального зонирования и карту транспортной инфраструктуры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 фойе 1-го этажа здания Администрации города Воткинска (ул. Ленина,        д. 7);</w:t>
      </w:r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фойе 1-го этажа здания Воткинского филиала Ижевского государственного технического университета (ВФ </w:t>
      </w:r>
      <w:proofErr w:type="spellStart"/>
      <w:r>
        <w:rPr>
          <w:sz w:val="28"/>
          <w:szCs w:val="28"/>
        </w:rPr>
        <w:t>ИжГТУ</w:t>
      </w:r>
      <w:proofErr w:type="spellEnd"/>
      <w:r>
        <w:rPr>
          <w:sz w:val="28"/>
          <w:szCs w:val="28"/>
        </w:rPr>
        <w:t>) (ул. Шувалова, 1);</w:t>
      </w:r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 фойе 1-го этажа здания Федерального государственного бюджетного образовательного   учреждения   высшего   профессионального  образования «Удмуртский государственный университет» в городе Воткинске (</w:t>
      </w:r>
      <w:proofErr w:type="spellStart"/>
      <w:r>
        <w:rPr>
          <w:sz w:val="28"/>
          <w:szCs w:val="28"/>
        </w:rPr>
        <w:t>УдГУ</w:t>
      </w:r>
      <w:proofErr w:type="spellEnd"/>
      <w:r>
        <w:rPr>
          <w:sz w:val="28"/>
          <w:szCs w:val="28"/>
        </w:rPr>
        <w:t>) (ул. Расковой, 1«А»);</w:t>
      </w:r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 фойе 1-го этажа здания муниципального бюджетного образовательного учреждения дополнительного образования детей «Детская школа искусств № 2» города Воткинска (ул. 1 Мая, 19«Б»);</w:t>
      </w:r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 МУК «ЦБС г. Воткинска» Центральная городская детская библиотека им.    Е. Пермяка (ул. 1 Мая, 7);</w:t>
      </w:r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МУК «ЦБС г. Воткинска» Центральная городская библиотека им.                Д. Фурманова (ул. Орджоникидзе, 4«А»);</w:t>
      </w:r>
      <w:proofErr w:type="gramEnd"/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МУК «ЦБС г. Воткинска» филиал № 3 (ул. </w:t>
      </w:r>
      <w:proofErr w:type="gramStart"/>
      <w:r>
        <w:rPr>
          <w:sz w:val="28"/>
          <w:szCs w:val="28"/>
        </w:rPr>
        <w:t>Республиканская</w:t>
      </w:r>
      <w:proofErr w:type="gramEnd"/>
      <w:r>
        <w:rPr>
          <w:sz w:val="28"/>
          <w:szCs w:val="28"/>
        </w:rPr>
        <w:t>, 186);</w:t>
      </w:r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 МУК «ЦБС г. Воткинска» филиал № 4 (ул. Павлова, 1);</w:t>
      </w:r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 МУК «ЦБС г. Воткинска» филиал № 5 (ул. Королева, 32);</w:t>
      </w:r>
    </w:p>
    <w:p w:rsidR="001449A3" w:rsidRDefault="001449A3" w:rsidP="001449A3">
      <w:pPr>
        <w:tabs>
          <w:tab w:val="left" w:pos="1571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МУК «ЦБС г. Воткинска» филиал № 6 (ул.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6«А»);</w:t>
      </w:r>
    </w:p>
    <w:p w:rsidR="001449A3" w:rsidRDefault="001449A3" w:rsidP="001449A3">
      <w:pPr>
        <w:tabs>
          <w:tab w:val="left" w:pos="720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- МУК «ЦБС г. Воткинска» филиал № 7 (ул. Луначарского, 24);</w:t>
      </w:r>
    </w:p>
    <w:p w:rsidR="001449A3" w:rsidRDefault="001449A3" w:rsidP="001449A3">
      <w:pPr>
        <w:tabs>
          <w:tab w:val="left" w:pos="720"/>
        </w:tabs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МУК «ЦБС г. Воткинска» филиал № 8 (ул. </w:t>
      </w:r>
      <w:proofErr w:type="gramStart"/>
      <w:r>
        <w:rPr>
          <w:sz w:val="28"/>
          <w:szCs w:val="28"/>
        </w:rPr>
        <w:t>Ленинградская</w:t>
      </w:r>
      <w:proofErr w:type="gramEnd"/>
      <w:r>
        <w:rPr>
          <w:sz w:val="28"/>
          <w:szCs w:val="28"/>
        </w:rPr>
        <w:t>, 13).</w:t>
      </w:r>
    </w:p>
    <w:p w:rsidR="001449A3" w:rsidRDefault="001449A3" w:rsidP="001449A3">
      <w:pPr>
        <w:numPr>
          <w:ilvl w:val="0"/>
          <w:numId w:val="1"/>
        </w:numPr>
        <w:tabs>
          <w:tab w:val="clear" w:pos="0"/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Предоставила для рассмотрения в Комиссию по внесению изменений в Генеральный план городского округа «Город Воткинск» предложения, поступившие в период проведения публичных слушаний.</w:t>
      </w:r>
    </w:p>
    <w:p w:rsidR="001449A3" w:rsidRDefault="001449A3" w:rsidP="001449A3">
      <w:pPr>
        <w:numPr>
          <w:ilvl w:val="0"/>
          <w:numId w:val="1"/>
        </w:numPr>
        <w:tabs>
          <w:tab w:val="clear" w:pos="0"/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 Сводный перечень предложений и Заключение о результатах публичных слушаний.</w:t>
      </w:r>
    </w:p>
    <w:p w:rsidR="001449A3" w:rsidRDefault="001449A3" w:rsidP="001449A3">
      <w:pPr>
        <w:numPr>
          <w:ilvl w:val="0"/>
          <w:numId w:val="1"/>
        </w:numPr>
        <w:tabs>
          <w:tab w:val="clear" w:pos="0"/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Сформировала комплект всех документов публичных слушаний по проекту внесения изменений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Генеральный план городского округа «Город Воткинск» предложения, поступившие в период проведения публичных слушаний.</w:t>
      </w:r>
    </w:p>
    <w:p w:rsidR="001449A3" w:rsidRDefault="001449A3" w:rsidP="001449A3">
      <w:pPr>
        <w:jc w:val="both"/>
        <w:rPr>
          <w:sz w:val="28"/>
          <w:szCs w:val="28"/>
        </w:rPr>
      </w:pPr>
    </w:p>
    <w:p w:rsidR="001449A3" w:rsidRDefault="001449A3" w:rsidP="001449A3">
      <w:pPr>
        <w:jc w:val="both"/>
        <w:rPr>
          <w:sz w:val="28"/>
          <w:szCs w:val="28"/>
        </w:rPr>
      </w:pPr>
    </w:p>
    <w:p w:rsidR="001449A3" w:rsidRDefault="001449A3" w:rsidP="001449A3">
      <w:pPr>
        <w:jc w:val="both"/>
        <w:rPr>
          <w:sz w:val="28"/>
          <w:szCs w:val="28"/>
        </w:rPr>
      </w:pPr>
    </w:p>
    <w:p w:rsidR="001449A3" w:rsidRDefault="001449A3" w:rsidP="001449A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449A3" w:rsidRDefault="001449A3" w:rsidP="0014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города Воткинска по архитектуре,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С.Б. Першин</w:t>
      </w:r>
    </w:p>
    <w:p w:rsidR="001449A3" w:rsidRDefault="001449A3" w:rsidP="0014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строительству и </w:t>
      </w:r>
      <w:proofErr w:type="gramStart"/>
      <w:r>
        <w:rPr>
          <w:sz w:val="28"/>
          <w:szCs w:val="28"/>
        </w:rPr>
        <w:t>имущественным</w:t>
      </w:r>
      <w:proofErr w:type="gramEnd"/>
      <w:r>
        <w:rPr>
          <w:sz w:val="28"/>
          <w:szCs w:val="28"/>
        </w:rPr>
        <w:t xml:space="preserve"> </w:t>
      </w:r>
    </w:p>
    <w:p w:rsidR="001449A3" w:rsidRDefault="001449A3" w:rsidP="001449A3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отношениям</w:t>
      </w:r>
    </w:p>
    <w:p w:rsidR="000816D0" w:rsidRDefault="000816D0"/>
    <w:sectPr w:rsidR="000816D0" w:rsidSect="001449A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A3"/>
    <w:rsid w:val="000816D0"/>
    <w:rsid w:val="001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49A3"/>
    <w:rPr>
      <w:color w:val="0000FF"/>
      <w:u w:val="single"/>
    </w:rPr>
  </w:style>
  <w:style w:type="paragraph" w:customStyle="1" w:styleId="Normal">
    <w:name w:val="Normal"/>
    <w:rsid w:val="001449A3"/>
    <w:pPr>
      <w:widowControl w:val="0"/>
      <w:suppressAutoHyphens/>
      <w:spacing w:after="0" w:line="379" w:lineRule="auto"/>
      <w:ind w:firstLine="740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449A3"/>
    <w:rPr>
      <w:color w:val="0000FF"/>
      <w:u w:val="single"/>
    </w:rPr>
  </w:style>
  <w:style w:type="paragraph" w:customStyle="1" w:styleId="Normal">
    <w:name w:val="Normal"/>
    <w:rsid w:val="001449A3"/>
    <w:pPr>
      <w:widowControl w:val="0"/>
      <w:suppressAutoHyphens/>
      <w:spacing w:after="0" w:line="379" w:lineRule="auto"/>
      <w:ind w:firstLine="740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tki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2016-09-29T13:29:00Z</dcterms:created>
  <dcterms:modified xsi:type="dcterms:W3CDTF">2016-09-29T13:30:00Z</dcterms:modified>
</cp:coreProperties>
</file>